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3" w:rsidRDefault="005C5373" w:rsidP="00CD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Rozstrzygnięcie</w:t>
      </w:r>
      <w:r w:rsidRPr="005C5373">
        <w:rPr>
          <w:rFonts w:ascii="Times New Roman" w:hAnsi="Times New Roman" w:cs="Times New Roman"/>
          <w:b/>
          <w:sz w:val="28"/>
          <w:szCs w:val="28"/>
        </w:rPr>
        <w:t xml:space="preserve"> zapytania ofertowego</w:t>
      </w:r>
    </w:p>
    <w:p w:rsidR="00CD1DE1" w:rsidRPr="005C5373" w:rsidRDefault="00CD1DE1" w:rsidP="00CD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>Na posiedzeniu w dniu 27-11-2015 roku zostało rozstrzygnięte zapytanie ofertowe dotyczące zakupu bonów towarowych.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>Wpłynęły trzy oferty:</w:t>
      </w:r>
    </w:p>
    <w:p w:rsidR="005C5373" w:rsidRPr="004F2E3E" w:rsidRDefault="005C5373" w:rsidP="004F2E3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F2E3E">
        <w:rPr>
          <w:sz w:val="24"/>
          <w:szCs w:val="24"/>
        </w:rPr>
        <w:t>Firma Bonus Systems Polska S. A.</w:t>
      </w:r>
    </w:p>
    <w:p w:rsidR="005C5373" w:rsidRPr="004F2E3E" w:rsidRDefault="004F2E3E" w:rsidP="004F2E3E">
      <w:pPr>
        <w:pStyle w:val="Akapitzlist"/>
        <w:numPr>
          <w:ilvl w:val="0"/>
          <w:numId w:val="9"/>
        </w:numPr>
        <w:tabs>
          <w:tab w:val="left" w:pos="567"/>
        </w:tabs>
        <w:rPr>
          <w:sz w:val="24"/>
          <w:szCs w:val="24"/>
          <w:lang w:val="en-US"/>
        </w:rPr>
      </w:pPr>
      <w:r w:rsidRPr="00CD1DE1">
        <w:rPr>
          <w:sz w:val="24"/>
          <w:szCs w:val="24"/>
        </w:rPr>
        <w:t xml:space="preserve">   </w:t>
      </w:r>
      <w:proofErr w:type="spellStart"/>
      <w:r w:rsidR="005C5373" w:rsidRPr="004F2E3E">
        <w:rPr>
          <w:sz w:val="24"/>
          <w:szCs w:val="24"/>
          <w:lang w:val="en-US"/>
        </w:rPr>
        <w:t>Sodexo</w:t>
      </w:r>
      <w:proofErr w:type="spellEnd"/>
      <w:r w:rsidR="005C5373" w:rsidRPr="004F2E3E">
        <w:rPr>
          <w:sz w:val="24"/>
          <w:szCs w:val="24"/>
          <w:lang w:val="en-US"/>
        </w:rPr>
        <w:t xml:space="preserve"> Motivation Solutions </w:t>
      </w:r>
      <w:proofErr w:type="spellStart"/>
      <w:r w:rsidR="005C5373" w:rsidRPr="004F2E3E">
        <w:rPr>
          <w:sz w:val="24"/>
          <w:szCs w:val="24"/>
          <w:lang w:val="en-US"/>
        </w:rPr>
        <w:t>Polska</w:t>
      </w:r>
      <w:proofErr w:type="spellEnd"/>
      <w:r w:rsidR="005C5373" w:rsidRPr="004F2E3E">
        <w:rPr>
          <w:sz w:val="24"/>
          <w:szCs w:val="24"/>
          <w:lang w:val="en-US"/>
        </w:rPr>
        <w:t xml:space="preserve"> Sp. z </w:t>
      </w:r>
      <w:proofErr w:type="spellStart"/>
      <w:r w:rsidR="005C5373" w:rsidRPr="004F2E3E">
        <w:rPr>
          <w:sz w:val="24"/>
          <w:szCs w:val="24"/>
          <w:lang w:val="en-US"/>
        </w:rPr>
        <w:t>o.o</w:t>
      </w:r>
      <w:proofErr w:type="spellEnd"/>
      <w:r w:rsidR="005C5373" w:rsidRPr="004F2E3E">
        <w:rPr>
          <w:sz w:val="24"/>
          <w:szCs w:val="24"/>
          <w:lang w:val="en-US"/>
        </w:rPr>
        <w:t>.</w:t>
      </w:r>
    </w:p>
    <w:p w:rsidR="005C5373" w:rsidRPr="004F2E3E" w:rsidRDefault="005C5373" w:rsidP="004F2E3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F2E3E">
        <w:rPr>
          <w:sz w:val="24"/>
          <w:szCs w:val="24"/>
        </w:rPr>
        <w:t>TESCO Polska Sp. z o.o.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>Firma nr 1 oferuje:</w:t>
      </w:r>
    </w:p>
    <w:p w:rsidR="005C5373" w:rsidRPr="004F2E3E" w:rsidRDefault="005C5373" w:rsidP="004F2E3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>wysokość prowizji 0,0%, 29,00 zł + VAT opłata za ubezpieczenie przesyłki kurierskiej;</w:t>
      </w:r>
    </w:p>
    <w:p w:rsidR="005C5373" w:rsidRPr="004F2E3E" w:rsidRDefault="005C5373" w:rsidP="004F2E3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>termin płatności 14 dni od daty dostarczenia dokumentów księgowych wraz z bonami;</w:t>
      </w:r>
    </w:p>
    <w:p w:rsidR="005C5373" w:rsidRPr="004F2E3E" w:rsidRDefault="005C5373" w:rsidP="004F2E3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 xml:space="preserve">okres ważności bonów do 31-12-2018; </w:t>
      </w:r>
    </w:p>
    <w:p w:rsidR="005C5373" w:rsidRPr="004F2E3E" w:rsidRDefault="005C5373" w:rsidP="004F2E3E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2E3E">
        <w:rPr>
          <w:sz w:val="24"/>
          <w:szCs w:val="24"/>
        </w:rPr>
        <w:t xml:space="preserve">bony w formie karty płatniczej  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477F94">
        <w:rPr>
          <w:sz w:val="24"/>
          <w:szCs w:val="24"/>
        </w:rPr>
        <w:t xml:space="preserve">nr </w:t>
      </w:r>
      <w:r>
        <w:rPr>
          <w:sz w:val="24"/>
          <w:szCs w:val="24"/>
        </w:rPr>
        <w:t>2 oferuje: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3379 punktów na terenie województwa łódzkiego akceptujących bony;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wysokość prowizji 0,0%, koszty przesyłki i ubezpieczenie jej ponosi firma;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termin płatności 14 dni;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 xml:space="preserve">okres ważności bonów do 30-06-2017;  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477F94">
        <w:rPr>
          <w:sz w:val="24"/>
          <w:szCs w:val="24"/>
        </w:rPr>
        <w:t xml:space="preserve">nr </w:t>
      </w:r>
      <w:r>
        <w:rPr>
          <w:sz w:val="24"/>
          <w:szCs w:val="24"/>
        </w:rPr>
        <w:t>3 oferuje:</w:t>
      </w:r>
    </w:p>
    <w:p w:rsidR="005C5373" w:rsidRPr="00EF07A0" w:rsidRDefault="005C5373" w:rsidP="00EF07A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F07A0">
        <w:rPr>
          <w:sz w:val="24"/>
          <w:szCs w:val="24"/>
        </w:rPr>
        <w:t>18 punktów na terenie województwa łódzkiego akceptujących bony</w:t>
      </w:r>
    </w:p>
    <w:p w:rsidR="005C5373" w:rsidRPr="00EF07A0" w:rsidRDefault="005C5373" w:rsidP="00EF07A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F07A0">
        <w:rPr>
          <w:sz w:val="24"/>
          <w:szCs w:val="24"/>
        </w:rPr>
        <w:t>wysokość prowizji 0,0%, koszty przesyłki i ubezpieczenie jej ponosi firma;</w:t>
      </w:r>
    </w:p>
    <w:p w:rsidR="005C5373" w:rsidRPr="00EF07A0" w:rsidRDefault="005C5373" w:rsidP="00EF07A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F07A0">
        <w:rPr>
          <w:sz w:val="24"/>
          <w:szCs w:val="24"/>
        </w:rPr>
        <w:t>termin płatności 14 dni;</w:t>
      </w:r>
    </w:p>
    <w:p w:rsidR="005C5373" w:rsidRPr="00EF07A0" w:rsidRDefault="005C5373" w:rsidP="00EF07A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F07A0">
        <w:rPr>
          <w:sz w:val="24"/>
          <w:szCs w:val="24"/>
        </w:rPr>
        <w:t>ok</w:t>
      </w:r>
      <w:r w:rsidR="0006734B">
        <w:rPr>
          <w:sz w:val="24"/>
          <w:szCs w:val="24"/>
        </w:rPr>
        <w:t>res ważności bonów powyżej pół roku</w:t>
      </w:r>
      <w:r w:rsidRPr="00EF07A0">
        <w:rPr>
          <w:sz w:val="24"/>
          <w:szCs w:val="24"/>
        </w:rPr>
        <w:t xml:space="preserve">;  </w:t>
      </w:r>
    </w:p>
    <w:p w:rsidR="005C5373" w:rsidRPr="000F6A06" w:rsidRDefault="005C5373" w:rsidP="005C5373">
      <w:pPr>
        <w:pStyle w:val="Akapitzlist"/>
        <w:rPr>
          <w:sz w:val="24"/>
          <w:szCs w:val="24"/>
        </w:rPr>
      </w:pPr>
    </w:p>
    <w:p w:rsidR="005C5373" w:rsidRPr="00F7440D" w:rsidRDefault="005C5373" w:rsidP="005C5373">
      <w:pPr>
        <w:rPr>
          <w:sz w:val="24"/>
          <w:szCs w:val="24"/>
        </w:rPr>
      </w:pPr>
    </w:p>
    <w:p w:rsidR="005C5373" w:rsidRPr="006B6251" w:rsidRDefault="005C5373" w:rsidP="005C5373">
      <w:pPr>
        <w:rPr>
          <w:sz w:val="24"/>
          <w:szCs w:val="24"/>
        </w:rPr>
      </w:pPr>
      <w:r w:rsidRPr="006B6251">
        <w:rPr>
          <w:sz w:val="24"/>
          <w:szCs w:val="24"/>
        </w:rPr>
        <w:t>Została wybrana firma SODEXO, która zgodnie z punktem 10 zapytania ofertowego podała:</w:t>
      </w:r>
    </w:p>
    <w:p w:rsidR="005C5373" w:rsidRPr="0006734B" w:rsidRDefault="005C5373" w:rsidP="0006734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06734B">
        <w:rPr>
          <w:sz w:val="24"/>
          <w:szCs w:val="24"/>
        </w:rPr>
        <w:t>3379 punków akceptujących Kupony Podarunkowe na terenie województwa łódzkiego.</w:t>
      </w:r>
    </w:p>
    <w:p w:rsidR="005C5373" w:rsidRPr="0006734B" w:rsidRDefault="005C5373" w:rsidP="0006734B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06734B">
        <w:rPr>
          <w:sz w:val="24"/>
          <w:szCs w:val="24"/>
        </w:rPr>
        <w:t xml:space="preserve">Oferta zrealizowana zostanie bez prowizji i dodatkowych opłat. </w:t>
      </w:r>
    </w:p>
    <w:p w:rsidR="005C5373" w:rsidRDefault="005C5373" w:rsidP="005C5373">
      <w:pPr>
        <w:pStyle w:val="Akapitzlist"/>
        <w:rPr>
          <w:sz w:val="24"/>
          <w:szCs w:val="24"/>
        </w:rPr>
      </w:pPr>
    </w:p>
    <w:p w:rsidR="005C5373" w:rsidRDefault="005C5373" w:rsidP="005C5373">
      <w:pPr>
        <w:rPr>
          <w:sz w:val="24"/>
          <w:szCs w:val="24"/>
        </w:rPr>
      </w:pPr>
    </w:p>
    <w:p w:rsidR="005C5373" w:rsidRDefault="005C5373" w:rsidP="005C5373">
      <w:pPr>
        <w:rPr>
          <w:sz w:val="24"/>
          <w:szCs w:val="24"/>
        </w:rPr>
      </w:pPr>
    </w:p>
    <w:p w:rsidR="005C5373" w:rsidRPr="005C5373" w:rsidRDefault="005C5373" w:rsidP="005C5373">
      <w:pPr>
        <w:rPr>
          <w:sz w:val="24"/>
          <w:szCs w:val="24"/>
        </w:rPr>
      </w:pPr>
    </w:p>
    <w:p w:rsidR="006B6251" w:rsidRPr="004156AF" w:rsidRDefault="006B6251" w:rsidP="004156AF">
      <w:pPr>
        <w:rPr>
          <w:b/>
          <w:i/>
          <w:sz w:val="24"/>
          <w:szCs w:val="24"/>
        </w:rPr>
      </w:pPr>
    </w:p>
    <w:sectPr w:rsidR="006B6251" w:rsidRPr="004156AF" w:rsidSect="002D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D41"/>
    <w:multiLevelType w:val="hybridMultilevel"/>
    <w:tmpl w:val="BF76A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1B0B"/>
    <w:multiLevelType w:val="hybridMultilevel"/>
    <w:tmpl w:val="91364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2465"/>
    <w:multiLevelType w:val="hybridMultilevel"/>
    <w:tmpl w:val="4450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C69"/>
    <w:multiLevelType w:val="hybridMultilevel"/>
    <w:tmpl w:val="908E1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E12"/>
    <w:multiLevelType w:val="hybridMultilevel"/>
    <w:tmpl w:val="D4206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76BC"/>
    <w:multiLevelType w:val="hybridMultilevel"/>
    <w:tmpl w:val="D35AB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52D"/>
    <w:multiLevelType w:val="hybridMultilevel"/>
    <w:tmpl w:val="9DC043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21D7B"/>
    <w:multiLevelType w:val="hybridMultilevel"/>
    <w:tmpl w:val="BC7ED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216F5"/>
    <w:multiLevelType w:val="hybridMultilevel"/>
    <w:tmpl w:val="B93A9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37A81"/>
    <w:multiLevelType w:val="hybridMultilevel"/>
    <w:tmpl w:val="0164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75466"/>
    <w:multiLevelType w:val="hybridMultilevel"/>
    <w:tmpl w:val="2028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63FA3"/>
    <w:multiLevelType w:val="hybridMultilevel"/>
    <w:tmpl w:val="5166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17355"/>
    <w:multiLevelType w:val="hybridMultilevel"/>
    <w:tmpl w:val="30BA9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F52EF"/>
    <w:multiLevelType w:val="hybridMultilevel"/>
    <w:tmpl w:val="D35AB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31C3A"/>
    <w:multiLevelType w:val="hybridMultilevel"/>
    <w:tmpl w:val="A74219D6"/>
    <w:lvl w:ilvl="0" w:tplc="96E2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F1144"/>
    <w:multiLevelType w:val="hybridMultilevel"/>
    <w:tmpl w:val="7BB8C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D4950"/>
    <w:multiLevelType w:val="hybridMultilevel"/>
    <w:tmpl w:val="7FAC8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B0282"/>
    <w:multiLevelType w:val="hybridMultilevel"/>
    <w:tmpl w:val="49AA5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952BB"/>
    <w:rsid w:val="000348AA"/>
    <w:rsid w:val="0006734B"/>
    <w:rsid w:val="00080055"/>
    <w:rsid w:val="000952BB"/>
    <w:rsid w:val="000F6A06"/>
    <w:rsid w:val="0021561B"/>
    <w:rsid w:val="002D3489"/>
    <w:rsid w:val="004156AF"/>
    <w:rsid w:val="00477F94"/>
    <w:rsid w:val="00497ED7"/>
    <w:rsid w:val="004A62B6"/>
    <w:rsid w:val="004F2E3E"/>
    <w:rsid w:val="005C5373"/>
    <w:rsid w:val="0061629A"/>
    <w:rsid w:val="006B6251"/>
    <w:rsid w:val="007D42EC"/>
    <w:rsid w:val="008249D3"/>
    <w:rsid w:val="0098770A"/>
    <w:rsid w:val="00A9065E"/>
    <w:rsid w:val="00AC3FCF"/>
    <w:rsid w:val="00B06A6A"/>
    <w:rsid w:val="00B1543D"/>
    <w:rsid w:val="00B340D0"/>
    <w:rsid w:val="00BC6FA8"/>
    <w:rsid w:val="00C430ED"/>
    <w:rsid w:val="00CA2339"/>
    <w:rsid w:val="00CC2631"/>
    <w:rsid w:val="00CD1DE1"/>
    <w:rsid w:val="00D142CC"/>
    <w:rsid w:val="00DE0BB2"/>
    <w:rsid w:val="00EF07A0"/>
    <w:rsid w:val="00F4034D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cp:lastPrinted>2015-12-01T10:47:00Z</cp:lastPrinted>
  <dcterms:created xsi:type="dcterms:W3CDTF">2015-12-01T11:31:00Z</dcterms:created>
  <dcterms:modified xsi:type="dcterms:W3CDTF">2015-12-01T11:31:00Z</dcterms:modified>
</cp:coreProperties>
</file>