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88" w:rsidRDefault="00BC6588" w:rsidP="00BC658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ZAŁĄCZNIK nr 1</w:t>
      </w:r>
    </w:p>
    <w:bookmarkEnd w:id="0"/>
    <w:p w:rsidR="00D91001" w:rsidRDefault="00447C3E" w:rsidP="00BC6588">
      <w:pPr>
        <w:jc w:val="center"/>
        <w:rPr>
          <w:sz w:val="28"/>
          <w:szCs w:val="28"/>
        </w:rPr>
      </w:pPr>
      <w:r w:rsidRPr="00D91001">
        <w:rPr>
          <w:sz w:val="28"/>
          <w:szCs w:val="28"/>
        </w:rPr>
        <w:t xml:space="preserve">ZAPOTRZEBOWANIE DO PRACOWNI CHEMICZNEJ </w:t>
      </w:r>
      <w:r w:rsidR="002C01BC">
        <w:rPr>
          <w:sz w:val="28"/>
          <w:szCs w:val="28"/>
        </w:rPr>
        <w:t>SZKOŁY PODSTAWOWEJ</w:t>
      </w:r>
    </w:p>
    <w:p w:rsidR="00100F21" w:rsidRPr="00D91001" w:rsidRDefault="00CB1A7A" w:rsidP="00D91001">
      <w:pPr>
        <w:jc w:val="center"/>
        <w:rPr>
          <w:sz w:val="28"/>
          <w:szCs w:val="28"/>
        </w:rPr>
      </w:pPr>
    </w:p>
    <w:p w:rsidR="00447C3E" w:rsidRDefault="00447C3E" w:rsidP="00447C3E">
      <w:pPr>
        <w:pStyle w:val="Akapitzlist"/>
        <w:numPr>
          <w:ilvl w:val="0"/>
          <w:numId w:val="1"/>
        </w:numPr>
      </w:pPr>
      <w:r>
        <w:t xml:space="preserve">Wyposażenie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1559"/>
      </w:tblGrid>
      <w:tr w:rsidR="004A1C81" w:rsidTr="007E02F4">
        <w:tc>
          <w:tcPr>
            <w:tcW w:w="6694" w:type="dxa"/>
          </w:tcPr>
          <w:p w:rsidR="004A1C81" w:rsidRPr="004A1C81" w:rsidRDefault="004A1C81" w:rsidP="004A1C81">
            <w:pPr>
              <w:rPr>
                <w:b/>
              </w:rPr>
            </w:pPr>
            <w:r w:rsidRPr="004A1C81">
              <w:rPr>
                <w:b/>
              </w:rPr>
              <w:t>Element wyposażenia</w:t>
            </w:r>
          </w:p>
        </w:tc>
        <w:tc>
          <w:tcPr>
            <w:tcW w:w="1559" w:type="dxa"/>
          </w:tcPr>
          <w:p w:rsidR="004A1C81" w:rsidRDefault="004A1C81" w:rsidP="004A1C81">
            <w:r>
              <w:t>Cena/PLN</w:t>
            </w:r>
            <w:r w:rsidR="002C01BC">
              <w:t xml:space="preserve"> BRUTTO</w:t>
            </w: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Okulary ochronne kwasoodporne 3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>Tabela rozpuszczalności wodorotlenków i soli</w:t>
            </w:r>
            <w:r w:rsidR="00847258">
              <w:t xml:space="preserve"> min. 90 x 130 c</w:t>
            </w:r>
            <w:r>
              <w:t>m oprawiona w listwy i z zawieszką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Układ okresowy pierwiastków chemicznych 2 </w:t>
            </w:r>
            <w:proofErr w:type="spellStart"/>
            <w:r>
              <w:t>szt</w:t>
            </w:r>
            <w:proofErr w:type="spellEnd"/>
            <w:r>
              <w:t xml:space="preserve"> (jednostronne) laminowane, oprawione w listwy, do powieszenia na ścianie </w:t>
            </w:r>
            <w:r w:rsidR="00847258">
              <w:t>o wym. Min. 160x120 c</w:t>
            </w:r>
            <w:r>
              <w:t>m</w:t>
            </w:r>
          </w:p>
          <w:p w:rsidR="004A1C81" w:rsidRDefault="004A1C81" w:rsidP="004A1C81">
            <w:pPr>
              <w:pStyle w:val="Akapitzlist"/>
              <w:numPr>
                <w:ilvl w:val="0"/>
                <w:numId w:val="2"/>
              </w:numPr>
            </w:pPr>
            <w:r>
              <w:t>Część fizyczna</w:t>
            </w:r>
          </w:p>
          <w:p w:rsidR="004A1C81" w:rsidRDefault="004A1C81" w:rsidP="004A1C81">
            <w:pPr>
              <w:pStyle w:val="Akapitzlist"/>
              <w:numPr>
                <w:ilvl w:val="0"/>
                <w:numId w:val="2"/>
              </w:numPr>
            </w:pPr>
            <w:r>
              <w:t>Część chemiczna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8253" w:type="dxa"/>
            <w:gridSpan w:val="2"/>
          </w:tcPr>
          <w:p w:rsidR="004A1C81" w:rsidRDefault="004A1C81" w:rsidP="004A1C81"/>
        </w:tc>
      </w:tr>
      <w:tr w:rsidR="004A1C81" w:rsidTr="007E02F4">
        <w:tc>
          <w:tcPr>
            <w:tcW w:w="6694" w:type="dxa"/>
          </w:tcPr>
          <w:p w:rsidR="004A1C81" w:rsidRPr="004A1C81" w:rsidRDefault="004A1C81" w:rsidP="004A1C81">
            <w:pPr>
              <w:rPr>
                <w:b/>
              </w:rPr>
            </w:pPr>
            <w:r w:rsidRPr="004A1C81">
              <w:rPr>
                <w:b/>
              </w:rPr>
              <w:t>Przyrządy/ naczynia</w:t>
            </w:r>
          </w:p>
        </w:tc>
        <w:tc>
          <w:tcPr>
            <w:tcW w:w="1559" w:type="dxa"/>
          </w:tcPr>
          <w:p w:rsidR="004A1C81" w:rsidRDefault="004A1C81" w:rsidP="004A1C81">
            <w:r>
              <w:t>Cena/PLN</w:t>
            </w:r>
            <w:r w:rsidR="002C01BC">
              <w:t xml:space="preserve"> BRUTTO</w:t>
            </w: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>Statyw demonstracyjny metalowy uniwersalny z wyposażeniem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Rurki laboratoryjne szklane do gazów– komplet 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>Termometr  -10 do 100</w:t>
            </w:r>
            <w:r w:rsidRPr="00112EAF">
              <w:rPr>
                <w:vertAlign w:val="superscript"/>
              </w:rPr>
              <w:t>o</w:t>
            </w:r>
            <w:r>
              <w:t xml:space="preserve">C 2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Łyżeczka do spalań ze stali nierdzewnej 2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>Palnik Bunsena na gaz  propan – butan + butla gazowa</w:t>
            </w:r>
            <w:r w:rsidR="00847258">
              <w:t xml:space="preserve"> 230g/410ml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Bagietka szklana  5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Probówki różne rozmiary 3x 20 </w:t>
            </w:r>
            <w:proofErr w:type="spellStart"/>
            <w:r>
              <w:t>szt</w:t>
            </w:r>
            <w:proofErr w:type="spellEnd"/>
            <w:r>
              <w:t xml:space="preserve"> (15x100, 15x150, 25x200)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Uchwyt metalowy do probówek 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>Zlewki – różna objętość : 2l, 1l x 3, 0.5l x 5, 0.2l x 10, 0.1l x 5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Szczypce metalowe 2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>Pipety wielomiarowe szklane 25ml x 5 i 5 ml x 5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Pipeta Pasteura ze skalą 10 </w:t>
            </w:r>
            <w:proofErr w:type="spellStart"/>
            <w:r>
              <w:t>szt</w:t>
            </w:r>
            <w:proofErr w:type="spellEnd"/>
            <w:r>
              <w:t xml:space="preserve"> 3ml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>Korki gumowe różne rozmiary zestaw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Cylindry miarowe 6 </w:t>
            </w:r>
            <w:proofErr w:type="spellStart"/>
            <w:r>
              <w:t>szt</w:t>
            </w:r>
            <w:proofErr w:type="spellEnd"/>
            <w:r>
              <w:t>( 2x50ml, 2x100ml, 2x250ml)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Szkiełka zegarkowe 10 </w:t>
            </w:r>
            <w:proofErr w:type="spellStart"/>
            <w:r>
              <w:t>szt</w:t>
            </w:r>
            <w:proofErr w:type="spellEnd"/>
            <w:r>
              <w:t xml:space="preserve"> 10cm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Lejki  szklane 5 </w:t>
            </w:r>
            <w:proofErr w:type="spellStart"/>
            <w:r>
              <w:t>szt</w:t>
            </w:r>
            <w:proofErr w:type="spellEnd"/>
            <w:r>
              <w:t xml:space="preserve"> różne rozmiary (2x50ml, 2x75ml, 100ml)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Parowniczki  porcelanowe z wylewem 5 </w:t>
            </w:r>
            <w:proofErr w:type="spellStart"/>
            <w:r>
              <w:t>szt</w:t>
            </w:r>
            <w:proofErr w:type="spellEnd"/>
            <w:r>
              <w:t xml:space="preserve"> (2x 50ml, 3 x 100ml)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Kolby </w:t>
            </w:r>
            <w:proofErr w:type="spellStart"/>
            <w:r>
              <w:t>Erlenmeyera</w:t>
            </w:r>
            <w:proofErr w:type="spellEnd"/>
            <w:r>
              <w:t xml:space="preserve">  różne 50ml x 3, 100ml x 3, 200 ml x 3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Łyżeczki  5 </w:t>
            </w:r>
            <w:proofErr w:type="spellStart"/>
            <w:r>
              <w:t>szt</w:t>
            </w:r>
            <w:proofErr w:type="spellEnd"/>
            <w:r>
              <w:t xml:space="preserve"> ( 2 porcelanowe,  3 plastikowe)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Łapy drewniane do probówek  3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>Statywy do probówek 2szt</w:t>
            </w:r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  <w:tr w:rsidR="004A1C81" w:rsidTr="007E02F4">
        <w:tc>
          <w:tcPr>
            <w:tcW w:w="6694" w:type="dxa"/>
          </w:tcPr>
          <w:p w:rsidR="004A1C81" w:rsidRDefault="004A1C81" w:rsidP="004A1C81">
            <w:r>
              <w:t xml:space="preserve">Sączki bibułowe okrągłe 100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A1C81" w:rsidRDefault="004A1C81" w:rsidP="004A1C81">
            <w:pPr>
              <w:jc w:val="right"/>
            </w:pPr>
          </w:p>
        </w:tc>
      </w:tr>
    </w:tbl>
    <w:p w:rsidR="00447C3E" w:rsidRDefault="00447C3E" w:rsidP="00447C3E">
      <w:pPr>
        <w:ind w:left="360"/>
      </w:pPr>
    </w:p>
    <w:p w:rsidR="00675F0B" w:rsidRDefault="00675F0B" w:rsidP="00675F0B">
      <w:pPr>
        <w:pStyle w:val="Akapitzlist"/>
        <w:numPr>
          <w:ilvl w:val="0"/>
          <w:numId w:val="1"/>
        </w:numPr>
      </w:pPr>
      <w:r>
        <w:t>Odczynniki chemiczne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056"/>
        <w:gridCol w:w="1646"/>
      </w:tblGrid>
      <w:tr w:rsidR="00675F0B" w:rsidTr="004A1C81">
        <w:tc>
          <w:tcPr>
            <w:tcW w:w="7056" w:type="dxa"/>
          </w:tcPr>
          <w:p w:rsidR="00675F0B" w:rsidRDefault="00675F0B" w:rsidP="00447C3E">
            <w:r>
              <w:t>Nazwa</w:t>
            </w:r>
          </w:p>
        </w:tc>
        <w:tc>
          <w:tcPr>
            <w:tcW w:w="1646" w:type="dxa"/>
          </w:tcPr>
          <w:p w:rsidR="00675F0B" w:rsidRDefault="00675F0B" w:rsidP="00447C3E">
            <w:r>
              <w:t>Cena/PLN</w:t>
            </w:r>
            <w:r w:rsidR="002C01BC">
              <w:t xml:space="preserve"> BRUTTO</w:t>
            </w:r>
          </w:p>
        </w:tc>
      </w:tr>
      <w:tr w:rsidR="00675F0B" w:rsidTr="004A1C81">
        <w:tc>
          <w:tcPr>
            <w:tcW w:w="8702" w:type="dxa"/>
            <w:gridSpan w:val="2"/>
          </w:tcPr>
          <w:p w:rsidR="00675F0B" w:rsidRPr="00675F0B" w:rsidRDefault="00C3584B" w:rsidP="00447C3E">
            <w:pPr>
              <w:rPr>
                <w:b/>
              </w:rPr>
            </w:pPr>
            <w:r>
              <w:rPr>
                <w:b/>
              </w:rPr>
              <w:t>K</w:t>
            </w:r>
            <w:r w:rsidR="00675F0B" w:rsidRPr="00675F0B">
              <w:rPr>
                <w:b/>
              </w:rPr>
              <w:t>wasy</w:t>
            </w: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lastRenderedPageBreak/>
              <w:t>Solny 36% 1l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>Siarkowy(VI) 95% 1l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>Azotowy(V) 65% 1l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>Mrówkowy 85% 0.5l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>Octowy 80% 1l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>Oleinowy 100ml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 xml:space="preserve">Stearynowy 50g 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>Borowy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8702" w:type="dxa"/>
            <w:gridSpan w:val="2"/>
          </w:tcPr>
          <w:p w:rsidR="00675F0B" w:rsidRPr="00675F0B" w:rsidRDefault="00C3584B" w:rsidP="00447C3E">
            <w:pPr>
              <w:rPr>
                <w:b/>
              </w:rPr>
            </w:pPr>
            <w:r>
              <w:rPr>
                <w:b/>
              </w:rPr>
              <w:t>W</w:t>
            </w:r>
            <w:r w:rsidR="00675F0B" w:rsidRPr="00675F0B">
              <w:rPr>
                <w:b/>
              </w:rPr>
              <w:t>odorotlenki</w:t>
            </w: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>Sodu granulki 250g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 xml:space="preserve">Potasu stały 100g 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 xml:space="preserve">Wapnia 250g 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675F0B" w:rsidP="00447C3E">
            <w:r>
              <w:t>Amoniak roztwór 25% 1l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8E55AA" w:rsidTr="004A1C81">
        <w:tc>
          <w:tcPr>
            <w:tcW w:w="8702" w:type="dxa"/>
            <w:gridSpan w:val="2"/>
          </w:tcPr>
          <w:p w:rsidR="008E55AA" w:rsidRPr="008E55AA" w:rsidRDefault="00C3584B" w:rsidP="00447C3E">
            <w:pPr>
              <w:rPr>
                <w:b/>
              </w:rPr>
            </w:pPr>
            <w:r>
              <w:rPr>
                <w:b/>
              </w:rPr>
              <w:t>S</w:t>
            </w:r>
            <w:r w:rsidR="008E55AA" w:rsidRPr="008E55AA">
              <w:rPr>
                <w:b/>
              </w:rPr>
              <w:t>ole</w:t>
            </w:r>
          </w:p>
        </w:tc>
      </w:tr>
      <w:tr w:rsidR="00675F0B" w:rsidTr="004A1C81">
        <w:tc>
          <w:tcPr>
            <w:tcW w:w="7056" w:type="dxa"/>
          </w:tcPr>
          <w:p w:rsidR="00675F0B" w:rsidRDefault="008E55AA" w:rsidP="00447C3E">
            <w:r>
              <w:t>Siarczan(VI) miedzi(II) 5 hydrat 100g x 2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8E55AA" w:rsidP="00447C3E">
            <w:r>
              <w:t>Chlorek żelaza (III)</w:t>
            </w:r>
            <w:r w:rsidR="001C7370">
              <w:t xml:space="preserve"> 100g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8E55AA" w:rsidP="00447C3E">
            <w:r>
              <w:t>Azotan(V) srebra 10g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2C4EA5" w:rsidP="00447C3E">
            <w:r>
              <w:t>Rodanek potasu</w:t>
            </w:r>
            <w:r w:rsidR="001C7370">
              <w:t xml:space="preserve"> 100g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2C4EA5" w:rsidP="00447C3E">
            <w:r>
              <w:t>Jodek potasu 25g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DF6DCD" w:rsidP="00447C3E">
            <w:r>
              <w:t>Nadmanganian potasu 1</w:t>
            </w:r>
            <w:r w:rsidR="002C4EA5">
              <w:t xml:space="preserve"> kg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2C4EA5" w:rsidP="00447C3E">
            <w:proofErr w:type="spellStart"/>
            <w:r>
              <w:t>Dichromian</w:t>
            </w:r>
            <w:proofErr w:type="spellEnd"/>
            <w:r>
              <w:t xml:space="preserve"> amonu</w:t>
            </w:r>
            <w:r w:rsidR="00EB4AA7">
              <w:t xml:space="preserve"> 100g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FB2E13" w:rsidTr="004A1C81">
        <w:tc>
          <w:tcPr>
            <w:tcW w:w="8702" w:type="dxa"/>
            <w:gridSpan w:val="2"/>
          </w:tcPr>
          <w:p w:rsidR="00FB2E13" w:rsidRPr="00FB2E13" w:rsidRDefault="00C3584B" w:rsidP="00447C3E">
            <w:pPr>
              <w:rPr>
                <w:b/>
              </w:rPr>
            </w:pPr>
            <w:r>
              <w:rPr>
                <w:b/>
              </w:rPr>
              <w:t>P</w:t>
            </w:r>
            <w:r w:rsidR="00FB2E13" w:rsidRPr="00FB2E13">
              <w:rPr>
                <w:b/>
              </w:rPr>
              <w:t>ierwiastki</w:t>
            </w:r>
          </w:p>
        </w:tc>
      </w:tr>
      <w:tr w:rsidR="00675F0B" w:rsidTr="004A1C81">
        <w:trPr>
          <w:trHeight w:val="314"/>
        </w:trPr>
        <w:tc>
          <w:tcPr>
            <w:tcW w:w="7056" w:type="dxa"/>
          </w:tcPr>
          <w:p w:rsidR="00675F0B" w:rsidRDefault="00FB2E13" w:rsidP="00447C3E">
            <w:r>
              <w:t>Magnez wióry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FB2E13" w:rsidP="00447C3E">
            <w:r>
              <w:t>Siarka 250g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FB2E13" w:rsidP="00447C3E">
            <w:r>
              <w:t>Węgiel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FB2E13" w:rsidP="00447C3E">
            <w:r>
              <w:t>Sód metaliczny (w oleju parafinowym)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FB2E13" w:rsidP="00447C3E">
            <w:r>
              <w:t>Żelazo</w:t>
            </w:r>
            <w:r w:rsidR="00AB7572">
              <w:t xml:space="preserve"> proszek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675F0B" w:rsidTr="004A1C81">
        <w:tc>
          <w:tcPr>
            <w:tcW w:w="7056" w:type="dxa"/>
          </w:tcPr>
          <w:p w:rsidR="00675F0B" w:rsidRDefault="00FB2E13" w:rsidP="00447C3E">
            <w:r>
              <w:t>Ołów</w:t>
            </w:r>
            <w:r w:rsidR="00AB7572">
              <w:t xml:space="preserve"> proszek, wióry</w:t>
            </w:r>
          </w:p>
        </w:tc>
        <w:tc>
          <w:tcPr>
            <w:tcW w:w="1646" w:type="dxa"/>
          </w:tcPr>
          <w:p w:rsidR="00675F0B" w:rsidRDefault="00675F0B" w:rsidP="007A5D55">
            <w:pPr>
              <w:jc w:val="right"/>
            </w:pPr>
          </w:p>
        </w:tc>
      </w:tr>
      <w:tr w:rsidR="00C3584B" w:rsidTr="004A1C81">
        <w:tc>
          <w:tcPr>
            <w:tcW w:w="7056" w:type="dxa"/>
          </w:tcPr>
          <w:p w:rsidR="00C3584B" w:rsidRDefault="00C3584B" w:rsidP="00447C3E">
            <w:r>
              <w:t>Glin</w:t>
            </w:r>
            <w:r w:rsidR="00AB7572">
              <w:t xml:space="preserve"> proszek, wióry</w:t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C3584B" w:rsidTr="004A1C81">
        <w:tc>
          <w:tcPr>
            <w:tcW w:w="8702" w:type="dxa"/>
            <w:gridSpan w:val="2"/>
          </w:tcPr>
          <w:p w:rsidR="00C3584B" w:rsidRPr="00C3584B" w:rsidRDefault="00C3584B" w:rsidP="00447C3E">
            <w:pPr>
              <w:rPr>
                <w:b/>
              </w:rPr>
            </w:pPr>
            <w:r w:rsidRPr="00C3584B">
              <w:rPr>
                <w:b/>
              </w:rPr>
              <w:t>Tlenki</w:t>
            </w:r>
          </w:p>
        </w:tc>
      </w:tr>
      <w:tr w:rsidR="00C3584B" w:rsidTr="004A1C81">
        <w:tc>
          <w:tcPr>
            <w:tcW w:w="7056" w:type="dxa"/>
          </w:tcPr>
          <w:p w:rsidR="00C3584B" w:rsidRDefault="0085354C" w:rsidP="00447C3E">
            <w:r>
              <w:t>Wapnia</w:t>
            </w:r>
            <w:r w:rsidR="003000AC">
              <w:t xml:space="preserve"> 250g</w:t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C3584B" w:rsidTr="004A1C81">
        <w:tc>
          <w:tcPr>
            <w:tcW w:w="7056" w:type="dxa"/>
          </w:tcPr>
          <w:p w:rsidR="00C3584B" w:rsidRDefault="0085354C" w:rsidP="00447C3E">
            <w:r>
              <w:t>Miedzi(II)</w:t>
            </w:r>
            <w:r w:rsidR="000F26C6">
              <w:t xml:space="preserve"> 100g</w:t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C3584B" w:rsidTr="004A1C81">
        <w:tc>
          <w:tcPr>
            <w:tcW w:w="7056" w:type="dxa"/>
          </w:tcPr>
          <w:p w:rsidR="00C3584B" w:rsidRDefault="0085354C" w:rsidP="00447C3E">
            <w:r>
              <w:t>Żelaza(III)</w:t>
            </w:r>
            <w:r w:rsidR="008E5BB9">
              <w:t xml:space="preserve"> 200g</w:t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85354C" w:rsidTr="004A1C81">
        <w:tc>
          <w:tcPr>
            <w:tcW w:w="8702" w:type="dxa"/>
            <w:gridSpan w:val="2"/>
          </w:tcPr>
          <w:p w:rsidR="0085354C" w:rsidRPr="0085354C" w:rsidRDefault="0085354C" w:rsidP="00447C3E">
            <w:pPr>
              <w:rPr>
                <w:b/>
              </w:rPr>
            </w:pPr>
            <w:r w:rsidRPr="0085354C">
              <w:rPr>
                <w:b/>
              </w:rPr>
              <w:t>Związki organiczne</w:t>
            </w:r>
          </w:p>
        </w:tc>
      </w:tr>
      <w:tr w:rsidR="00C3584B" w:rsidTr="004A1C81">
        <w:tc>
          <w:tcPr>
            <w:tcW w:w="7056" w:type="dxa"/>
          </w:tcPr>
          <w:p w:rsidR="00C3584B" w:rsidRDefault="0085354C" w:rsidP="00447C3E">
            <w:r>
              <w:t>Fenoloftaleina r-r 1% 250ml</w:t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C3584B" w:rsidTr="004A1C81">
        <w:tc>
          <w:tcPr>
            <w:tcW w:w="7056" w:type="dxa"/>
          </w:tcPr>
          <w:p w:rsidR="00C3584B" w:rsidRDefault="0085354C" w:rsidP="00447C3E">
            <w:r>
              <w:t>Oranż metylowy (wskaźnik) 5g</w:t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C3584B" w:rsidTr="004A1C81">
        <w:tc>
          <w:tcPr>
            <w:tcW w:w="7056" w:type="dxa"/>
          </w:tcPr>
          <w:p w:rsidR="00C3584B" w:rsidRDefault="0085354C" w:rsidP="0085354C">
            <w:r>
              <w:t>Gliceryna bezwodna 500 ml</w:t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9075EB" w:rsidTr="004A1C81">
        <w:tc>
          <w:tcPr>
            <w:tcW w:w="8702" w:type="dxa"/>
            <w:gridSpan w:val="2"/>
          </w:tcPr>
          <w:p w:rsidR="009075EB" w:rsidRPr="009075EB" w:rsidRDefault="009075EB" w:rsidP="00447C3E">
            <w:pPr>
              <w:rPr>
                <w:b/>
              </w:rPr>
            </w:pPr>
            <w:r w:rsidRPr="009075EB">
              <w:rPr>
                <w:b/>
              </w:rPr>
              <w:t>Inne</w:t>
            </w:r>
          </w:p>
        </w:tc>
      </w:tr>
      <w:tr w:rsidR="00C3584B" w:rsidTr="004A1C81">
        <w:tc>
          <w:tcPr>
            <w:tcW w:w="7056" w:type="dxa"/>
          </w:tcPr>
          <w:p w:rsidR="00C3584B" w:rsidRDefault="00C62B24" w:rsidP="00447C3E">
            <w:r>
              <w:t>Nadtlenek wodoru ok.30% 1l</w:t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C3584B" w:rsidTr="004A1C81">
        <w:tc>
          <w:tcPr>
            <w:tcW w:w="7056" w:type="dxa"/>
          </w:tcPr>
          <w:p w:rsidR="00C3584B" w:rsidRDefault="00C62B24" w:rsidP="00920D39">
            <w:pPr>
              <w:tabs>
                <w:tab w:val="left" w:pos="5625"/>
              </w:tabs>
            </w:pPr>
            <w:r>
              <w:t>Papierki wsk</w:t>
            </w:r>
            <w:r w:rsidR="002C01BC">
              <w:t xml:space="preserve">aźnikowe uniwersalne </w:t>
            </w:r>
            <w:proofErr w:type="spellStart"/>
            <w:r w:rsidR="002C01BC">
              <w:t>pH</w:t>
            </w:r>
            <w:proofErr w:type="spellEnd"/>
            <w:r w:rsidR="002C01BC">
              <w:t xml:space="preserve"> 0 – 12;  </w:t>
            </w:r>
            <w:r w:rsidR="007A6FC1">
              <w:t>2</w:t>
            </w:r>
            <w:r>
              <w:t xml:space="preserve"> opak</w:t>
            </w:r>
            <w:r w:rsidR="00920D39">
              <w:tab/>
            </w:r>
          </w:p>
        </w:tc>
        <w:tc>
          <w:tcPr>
            <w:tcW w:w="1646" w:type="dxa"/>
          </w:tcPr>
          <w:p w:rsidR="00C3584B" w:rsidRDefault="00C3584B" w:rsidP="007A5D55">
            <w:pPr>
              <w:jc w:val="right"/>
            </w:pPr>
          </w:p>
        </w:tc>
      </w:tr>
      <w:tr w:rsidR="00920D39" w:rsidTr="004A1C81">
        <w:tc>
          <w:tcPr>
            <w:tcW w:w="7056" w:type="dxa"/>
          </w:tcPr>
          <w:p w:rsidR="00920D39" w:rsidRDefault="00920D39" w:rsidP="00920D39">
            <w:pPr>
              <w:tabs>
                <w:tab w:val="left" w:pos="5625"/>
              </w:tabs>
            </w:pPr>
            <w:r>
              <w:t>Karty Charakterystyki Substancji  Niebezpiecznych</w:t>
            </w:r>
          </w:p>
        </w:tc>
        <w:tc>
          <w:tcPr>
            <w:tcW w:w="1646" w:type="dxa"/>
          </w:tcPr>
          <w:p w:rsidR="00920D39" w:rsidRDefault="00920D39" w:rsidP="007A5D55">
            <w:pPr>
              <w:jc w:val="right"/>
            </w:pPr>
          </w:p>
        </w:tc>
      </w:tr>
      <w:tr w:rsidR="00817184" w:rsidTr="004A1C81">
        <w:tc>
          <w:tcPr>
            <w:tcW w:w="7056" w:type="dxa"/>
          </w:tcPr>
          <w:p w:rsidR="00817184" w:rsidRDefault="00817184" w:rsidP="00920D39">
            <w:pPr>
              <w:tabs>
                <w:tab w:val="left" w:pos="5625"/>
              </w:tabs>
            </w:pPr>
            <w:r>
              <w:t>Znak BHP „Uwaga substancje niebezpieczne”</w:t>
            </w:r>
          </w:p>
        </w:tc>
        <w:tc>
          <w:tcPr>
            <w:tcW w:w="1646" w:type="dxa"/>
          </w:tcPr>
          <w:p w:rsidR="00817184" w:rsidRDefault="00817184" w:rsidP="007A5D55">
            <w:pPr>
              <w:jc w:val="right"/>
            </w:pPr>
          </w:p>
        </w:tc>
      </w:tr>
    </w:tbl>
    <w:p w:rsidR="00D22BA8" w:rsidRDefault="00D22BA8" w:rsidP="00C02546">
      <w:pPr>
        <w:ind w:left="360"/>
      </w:pPr>
    </w:p>
    <w:sectPr w:rsidR="00D22B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7A" w:rsidRDefault="00CB1A7A" w:rsidP="00022611">
      <w:pPr>
        <w:spacing w:after="0" w:line="240" w:lineRule="auto"/>
      </w:pPr>
      <w:r>
        <w:separator/>
      </w:r>
    </w:p>
  </w:endnote>
  <w:endnote w:type="continuationSeparator" w:id="0">
    <w:p w:rsidR="00CB1A7A" w:rsidRDefault="00CB1A7A" w:rsidP="0002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402964"/>
      <w:docPartObj>
        <w:docPartGallery w:val="Page Numbers (Bottom of Page)"/>
        <w:docPartUnique/>
      </w:docPartObj>
    </w:sdtPr>
    <w:sdtEndPr/>
    <w:sdtContent>
      <w:p w:rsidR="00022611" w:rsidRDefault="000226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588">
          <w:rPr>
            <w:noProof/>
          </w:rPr>
          <w:t>2</w:t>
        </w:r>
        <w:r>
          <w:fldChar w:fldCharType="end"/>
        </w:r>
      </w:p>
    </w:sdtContent>
  </w:sdt>
  <w:p w:rsidR="00022611" w:rsidRDefault="00022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7A" w:rsidRDefault="00CB1A7A" w:rsidP="00022611">
      <w:pPr>
        <w:spacing w:after="0" w:line="240" w:lineRule="auto"/>
      </w:pPr>
      <w:r>
        <w:separator/>
      </w:r>
    </w:p>
  </w:footnote>
  <w:footnote w:type="continuationSeparator" w:id="0">
    <w:p w:rsidR="00CB1A7A" w:rsidRDefault="00CB1A7A" w:rsidP="0002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479"/>
    <w:multiLevelType w:val="hybridMultilevel"/>
    <w:tmpl w:val="A8347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1F51"/>
    <w:multiLevelType w:val="hybridMultilevel"/>
    <w:tmpl w:val="A546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3E"/>
    <w:rsid w:val="000076F2"/>
    <w:rsid w:val="00022611"/>
    <w:rsid w:val="00051D3E"/>
    <w:rsid w:val="000D4CD2"/>
    <w:rsid w:val="000F26C6"/>
    <w:rsid w:val="00112EAF"/>
    <w:rsid w:val="00137078"/>
    <w:rsid w:val="00146555"/>
    <w:rsid w:val="001C17E1"/>
    <w:rsid w:val="001C7370"/>
    <w:rsid w:val="001E3320"/>
    <w:rsid w:val="001E771A"/>
    <w:rsid w:val="001F058E"/>
    <w:rsid w:val="001F2035"/>
    <w:rsid w:val="0020510A"/>
    <w:rsid w:val="002077F5"/>
    <w:rsid w:val="00217C2C"/>
    <w:rsid w:val="002809FF"/>
    <w:rsid w:val="002C01BC"/>
    <w:rsid w:val="002C4EA5"/>
    <w:rsid w:val="002F5A5E"/>
    <w:rsid w:val="003000AC"/>
    <w:rsid w:val="0039611B"/>
    <w:rsid w:val="003E2BB0"/>
    <w:rsid w:val="003F421A"/>
    <w:rsid w:val="00401093"/>
    <w:rsid w:val="0042352A"/>
    <w:rsid w:val="00447C3E"/>
    <w:rsid w:val="00456744"/>
    <w:rsid w:val="00475D7D"/>
    <w:rsid w:val="004A1C81"/>
    <w:rsid w:val="004A454E"/>
    <w:rsid w:val="0051785E"/>
    <w:rsid w:val="00536F09"/>
    <w:rsid w:val="005514A4"/>
    <w:rsid w:val="005551CA"/>
    <w:rsid w:val="00566F11"/>
    <w:rsid w:val="00574948"/>
    <w:rsid w:val="00586B70"/>
    <w:rsid w:val="00597F89"/>
    <w:rsid w:val="005F7625"/>
    <w:rsid w:val="00620316"/>
    <w:rsid w:val="00656F78"/>
    <w:rsid w:val="00675F0B"/>
    <w:rsid w:val="006B2463"/>
    <w:rsid w:val="007212BD"/>
    <w:rsid w:val="00761826"/>
    <w:rsid w:val="007A34E5"/>
    <w:rsid w:val="007A5D55"/>
    <w:rsid w:val="007A6FC1"/>
    <w:rsid w:val="007E02F4"/>
    <w:rsid w:val="00817184"/>
    <w:rsid w:val="008225CD"/>
    <w:rsid w:val="00847258"/>
    <w:rsid w:val="008515FE"/>
    <w:rsid w:val="0085354C"/>
    <w:rsid w:val="00863AE5"/>
    <w:rsid w:val="008E55AA"/>
    <w:rsid w:val="008E5BB9"/>
    <w:rsid w:val="009075EB"/>
    <w:rsid w:val="00920D39"/>
    <w:rsid w:val="009464E4"/>
    <w:rsid w:val="009C0392"/>
    <w:rsid w:val="009F4584"/>
    <w:rsid w:val="009F53D7"/>
    <w:rsid w:val="00A0761E"/>
    <w:rsid w:val="00A354C8"/>
    <w:rsid w:val="00A93EE3"/>
    <w:rsid w:val="00AB7572"/>
    <w:rsid w:val="00AD314F"/>
    <w:rsid w:val="00B72DB0"/>
    <w:rsid w:val="00BC6588"/>
    <w:rsid w:val="00BF5C19"/>
    <w:rsid w:val="00C02546"/>
    <w:rsid w:val="00C3584B"/>
    <w:rsid w:val="00C62B24"/>
    <w:rsid w:val="00C86775"/>
    <w:rsid w:val="00C933E4"/>
    <w:rsid w:val="00CB1A7A"/>
    <w:rsid w:val="00CD63E2"/>
    <w:rsid w:val="00CF14EE"/>
    <w:rsid w:val="00CF7E02"/>
    <w:rsid w:val="00D22BA8"/>
    <w:rsid w:val="00D41791"/>
    <w:rsid w:val="00D50CD6"/>
    <w:rsid w:val="00D91001"/>
    <w:rsid w:val="00DC4023"/>
    <w:rsid w:val="00DC6C2C"/>
    <w:rsid w:val="00DE227E"/>
    <w:rsid w:val="00DF6DCD"/>
    <w:rsid w:val="00E87166"/>
    <w:rsid w:val="00E96D09"/>
    <w:rsid w:val="00EB4AA7"/>
    <w:rsid w:val="00F70D25"/>
    <w:rsid w:val="00F82E9B"/>
    <w:rsid w:val="00F91EEE"/>
    <w:rsid w:val="00FA76A2"/>
    <w:rsid w:val="00FB2E13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522"/>
  <w15:docId w15:val="{EF82B45E-6DE7-4213-B4BE-BA41CCFD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C3E"/>
    <w:pPr>
      <w:ind w:left="720"/>
      <w:contextualSpacing/>
    </w:pPr>
  </w:style>
  <w:style w:type="table" w:styleId="Tabela-Siatka">
    <w:name w:val="Table Grid"/>
    <w:basedOn w:val="Standardowy"/>
    <w:uiPriority w:val="59"/>
    <w:rsid w:val="0044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11"/>
  </w:style>
  <w:style w:type="paragraph" w:styleId="Stopka">
    <w:name w:val="footer"/>
    <w:basedOn w:val="Normalny"/>
    <w:link w:val="StopkaZnak"/>
    <w:uiPriority w:val="99"/>
    <w:unhideWhenUsed/>
    <w:rsid w:val="000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11"/>
  </w:style>
  <w:style w:type="character" w:customStyle="1" w:styleId="productname">
    <w:name w:val="productname"/>
    <w:basedOn w:val="Domylnaczcionkaakapitu"/>
    <w:rsid w:val="00CF7E02"/>
  </w:style>
  <w:style w:type="character" w:styleId="Hipercze">
    <w:name w:val="Hyperlink"/>
    <w:basedOn w:val="Domylnaczcionkaakapitu"/>
    <w:uiPriority w:val="99"/>
    <w:unhideWhenUsed/>
    <w:rsid w:val="00D22B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Garnysz</cp:lastModifiedBy>
  <cp:revision>6</cp:revision>
  <cp:lastPrinted>2017-07-18T09:41:00Z</cp:lastPrinted>
  <dcterms:created xsi:type="dcterms:W3CDTF">2017-06-29T10:42:00Z</dcterms:created>
  <dcterms:modified xsi:type="dcterms:W3CDTF">2017-07-18T11:05:00Z</dcterms:modified>
</cp:coreProperties>
</file>